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006E1" w14:textId="1B7F46E3" w:rsidR="00C14789" w:rsidRPr="004A4CEA" w:rsidRDefault="00D8082E" w:rsidP="00B159F7">
      <w:pPr>
        <w:jc w:val="center"/>
        <w:rPr>
          <w:b/>
          <w:bCs/>
          <w:sz w:val="28"/>
          <w:szCs w:val="28"/>
          <w:lang w:eastAsia="ar-SA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DF0604A" wp14:editId="53579170">
                <wp:simplePos x="0" y="0"/>
                <wp:positionH relativeFrom="column">
                  <wp:posOffset>200660</wp:posOffset>
                </wp:positionH>
                <wp:positionV relativeFrom="paragraph">
                  <wp:posOffset>-231140</wp:posOffset>
                </wp:positionV>
                <wp:extent cx="724535" cy="672465"/>
                <wp:effectExtent l="0" t="3175" r="254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00A0" w14:textId="77777777" w:rsidR="00AF3965" w:rsidRDefault="00AF3965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489F1038" wp14:editId="193E10E2">
                                  <wp:extent cx="703580" cy="672465"/>
                                  <wp:effectExtent l="19050" t="0" r="127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0" cy="672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06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-18.2pt;width:57.05pt;height:52.95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" stroked="f">
                <v:textbox style="mso-fit-shape-to-text:t" inset="0,0,0,0">
                  <w:txbxContent>
                    <w:p w14:paraId="406B00A0" w14:textId="77777777" w:rsidR="00AF3965" w:rsidRDefault="00AF3965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489F1038" wp14:editId="193E10E2">
                            <wp:extent cx="703580" cy="672465"/>
                            <wp:effectExtent l="19050" t="0" r="127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0" cy="672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6AE3">
        <w:rPr>
          <w:b/>
          <w:bCs/>
          <w:sz w:val="28"/>
          <w:szCs w:val="28"/>
          <w:lang w:eastAsia="ar-SA" w:bidi="ar-SA"/>
        </w:rPr>
        <w:t xml:space="preserve"> </w:t>
      </w:r>
      <w:r w:rsidR="004A4CEA">
        <w:rPr>
          <w:b/>
          <w:bCs/>
          <w:sz w:val="28"/>
          <w:szCs w:val="28"/>
          <w:lang w:eastAsia="ar-SA" w:bidi="ar-SA"/>
        </w:rPr>
        <w:t xml:space="preserve"> </w:t>
      </w:r>
      <w:r w:rsidR="008E4E78">
        <w:rPr>
          <w:b/>
          <w:bCs/>
          <w:sz w:val="28"/>
          <w:szCs w:val="28"/>
          <w:lang w:eastAsia="ar-SA" w:bidi="ar-SA"/>
        </w:rPr>
        <w:tab/>
      </w:r>
      <w:r w:rsidR="008E4E78">
        <w:rPr>
          <w:b/>
          <w:bCs/>
          <w:sz w:val="28"/>
          <w:szCs w:val="28"/>
          <w:lang w:eastAsia="ar-SA" w:bidi="ar-SA"/>
        </w:rPr>
        <w:tab/>
      </w:r>
      <w:r w:rsidR="008E4E78">
        <w:rPr>
          <w:b/>
          <w:bCs/>
          <w:sz w:val="28"/>
          <w:szCs w:val="28"/>
          <w:lang w:eastAsia="ar-SA" w:bidi="ar-SA"/>
        </w:rPr>
        <w:tab/>
      </w:r>
      <w:r w:rsidR="008E4E78">
        <w:rPr>
          <w:b/>
          <w:bCs/>
          <w:sz w:val="28"/>
          <w:szCs w:val="28"/>
          <w:lang w:eastAsia="ar-SA" w:bidi="ar-SA"/>
        </w:rPr>
        <w:tab/>
      </w:r>
      <w:r w:rsidR="00073E11">
        <w:rPr>
          <w:b/>
          <w:bCs/>
          <w:sz w:val="28"/>
          <w:szCs w:val="28"/>
          <w:lang w:eastAsia="ar-SA" w:bidi="ar-SA"/>
        </w:rPr>
        <w:tab/>
      </w:r>
      <w:r w:rsidR="00073E11">
        <w:rPr>
          <w:b/>
          <w:bCs/>
          <w:sz w:val="28"/>
          <w:szCs w:val="28"/>
          <w:lang w:eastAsia="ar-SA" w:bidi="ar-SA"/>
        </w:rPr>
        <w:tab/>
      </w:r>
      <w:r w:rsidR="00073E11">
        <w:rPr>
          <w:b/>
          <w:bCs/>
          <w:sz w:val="28"/>
          <w:szCs w:val="28"/>
          <w:lang w:eastAsia="ar-SA" w:bidi="ar-SA"/>
        </w:rPr>
        <w:tab/>
      </w:r>
      <w:r w:rsidR="00073E11">
        <w:rPr>
          <w:b/>
          <w:bCs/>
          <w:sz w:val="28"/>
          <w:szCs w:val="28"/>
          <w:lang w:eastAsia="ar-SA" w:bidi="ar-SA"/>
        </w:rPr>
        <w:tab/>
      </w:r>
      <w:r w:rsidR="008E4E78">
        <w:rPr>
          <w:b/>
          <w:bCs/>
          <w:sz w:val="28"/>
          <w:szCs w:val="28"/>
          <w:lang w:eastAsia="ar-SA" w:bidi="ar-SA"/>
        </w:rPr>
        <w:t>Le 15 juin 2023</w:t>
      </w:r>
    </w:p>
    <w:p w14:paraId="2934BE3B" w14:textId="77777777" w:rsidR="0085116F" w:rsidRDefault="0085116F" w:rsidP="0085116F">
      <w:pPr>
        <w:rPr>
          <w:b/>
        </w:rPr>
      </w:pPr>
      <w:r>
        <w:rPr>
          <w:b/>
        </w:rPr>
        <w:t xml:space="preserve">    </w:t>
      </w:r>
    </w:p>
    <w:p w14:paraId="6772A4C3" w14:textId="77777777" w:rsidR="0085116F" w:rsidRDefault="0085116F" w:rsidP="0085116F">
      <w:pPr>
        <w:rPr>
          <w:b/>
        </w:rPr>
      </w:pPr>
    </w:p>
    <w:p w14:paraId="3427CA0C" w14:textId="77777777" w:rsidR="0085116F" w:rsidRDefault="0085116F" w:rsidP="0085116F">
      <w:pPr>
        <w:rPr>
          <w:b/>
        </w:rPr>
      </w:pPr>
      <w:r>
        <w:rPr>
          <w:b/>
        </w:rPr>
        <w:t xml:space="preserve">  KEMETMAA</w:t>
      </w:r>
      <w:r>
        <w:rPr>
          <w:b/>
        </w:rPr>
        <w:tab/>
      </w:r>
    </w:p>
    <w:p w14:paraId="757EF5D7" w14:textId="0D8E69D0" w:rsidR="0085116F" w:rsidRDefault="0085116F" w:rsidP="0085116F">
      <w:pPr>
        <w:rPr>
          <w:b/>
        </w:rPr>
      </w:pPr>
      <w:r>
        <w:rPr>
          <w:b/>
        </w:rPr>
        <w:t>Association Varoise d’</w:t>
      </w:r>
      <w:r w:rsidR="0019495A">
        <w:rPr>
          <w:b/>
        </w:rPr>
        <w:t>Égyptologie</w:t>
      </w:r>
      <w:r w:rsidR="00FF65EB">
        <w:rPr>
          <w:b/>
        </w:rPr>
        <w:tab/>
      </w:r>
      <w:r w:rsidR="00FF65EB">
        <w:rPr>
          <w:b/>
        </w:rPr>
        <w:tab/>
      </w:r>
      <w:r w:rsidR="00FF65EB">
        <w:rPr>
          <w:b/>
        </w:rPr>
        <w:tab/>
      </w:r>
      <w:r w:rsidR="00FF65EB" w:rsidRPr="00FF65EB">
        <w:rPr>
          <w:b/>
          <w:sz w:val="32"/>
          <w:szCs w:val="32"/>
        </w:rPr>
        <w:t>Note d’organisation</w:t>
      </w:r>
    </w:p>
    <w:p w14:paraId="22AA1DE3" w14:textId="77777777" w:rsidR="0085116F" w:rsidRDefault="0085116F" w:rsidP="0085116F">
      <w:pPr>
        <w:rPr>
          <w:b/>
        </w:rPr>
      </w:pPr>
    </w:p>
    <w:p w14:paraId="73494CC7" w14:textId="77777777" w:rsidR="00F0038C" w:rsidRDefault="00F0038C" w:rsidP="00A8271F">
      <w:pPr>
        <w:ind w:left="709" w:firstLine="709"/>
        <w:jc w:val="center"/>
        <w:rPr>
          <w:b/>
          <w:bCs/>
          <w:sz w:val="26"/>
          <w:szCs w:val="26"/>
        </w:rPr>
      </w:pPr>
    </w:p>
    <w:p w14:paraId="278ED1D3" w14:textId="6B87CC52" w:rsidR="0085116F" w:rsidRPr="00080B3C" w:rsidRDefault="008E4E78" w:rsidP="008E4E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Objet : </w:t>
      </w:r>
      <w:r w:rsidR="00030C99">
        <w:rPr>
          <w:bCs/>
          <w:sz w:val="26"/>
          <w:szCs w:val="26"/>
        </w:rPr>
        <w:t>Règles de tarification des activités de Kemetmaa.</w:t>
      </w:r>
    </w:p>
    <w:p w14:paraId="2D144859" w14:textId="77777777" w:rsidR="0085116F" w:rsidRDefault="0085116F" w:rsidP="0085116F">
      <w:pPr>
        <w:rPr>
          <w:b/>
          <w:bCs/>
          <w:color w:val="FF0000"/>
          <w:sz w:val="28"/>
          <w:szCs w:val="28"/>
        </w:rPr>
      </w:pPr>
    </w:p>
    <w:p w14:paraId="7E2836C0" w14:textId="77777777" w:rsidR="00CB63C1" w:rsidRDefault="00CB63C1" w:rsidP="0085116F">
      <w:pPr>
        <w:ind w:left="786"/>
        <w:rPr>
          <w:b/>
        </w:rPr>
      </w:pPr>
    </w:p>
    <w:p w14:paraId="63A910A2" w14:textId="0ADE649B" w:rsidR="002864B4" w:rsidRDefault="008E4E78" w:rsidP="008E4E78">
      <w:pPr>
        <w:rPr>
          <w:b/>
        </w:rPr>
      </w:pPr>
      <w:r>
        <w:rPr>
          <w:b/>
        </w:rPr>
        <w:t>R</w:t>
      </w:r>
      <w:r w:rsidR="00030C99">
        <w:rPr>
          <w:b/>
        </w:rPr>
        <w:t>ègles générales</w:t>
      </w:r>
      <w:r>
        <w:rPr>
          <w:b/>
        </w:rPr>
        <w:br/>
      </w:r>
    </w:p>
    <w:p w14:paraId="4B1866DB" w14:textId="637E4406" w:rsidR="008E4E78" w:rsidRDefault="008E4E78" w:rsidP="00EE7742">
      <w:pPr>
        <w:ind w:left="360"/>
      </w:pPr>
      <w:r w:rsidRPr="008E4E78">
        <w:t xml:space="preserve">D’une façon générale, les </w:t>
      </w:r>
      <w:proofErr w:type="gramStart"/>
      <w:r w:rsidRPr="008E4E78">
        <w:t>activités  de</w:t>
      </w:r>
      <w:proofErr w:type="gramEnd"/>
      <w:r w:rsidRPr="008E4E78">
        <w:t xml:space="preserve"> Kemetmaa concernent les personnes adhérentes, ayant donc payé leur cotisation annuelle</w:t>
      </w:r>
      <w:r>
        <w:t>.</w:t>
      </w:r>
      <w:r>
        <w:br/>
        <w:t>Des exceptions sont mentionnées ci-après concernant certaines activités, en donnant de façon exceptionnelle, soit une seule fois par personne, accès à celles-ci en but de faire découvrir nos activités à de futurs adhérents pressentis.</w:t>
      </w:r>
      <w:r>
        <w:br/>
        <w:t xml:space="preserve">Il y a donc les tarifs : </w:t>
      </w:r>
    </w:p>
    <w:p w14:paraId="7CD4FFB2" w14:textId="5CE0350E" w:rsidR="008E4E78" w:rsidRDefault="008E4E78" w:rsidP="00EE7742">
      <w:pPr>
        <w:pStyle w:val="Paragraphedeliste"/>
        <w:numPr>
          <w:ilvl w:val="0"/>
          <w:numId w:val="13"/>
        </w:numPr>
        <w:ind w:left="1080"/>
      </w:pPr>
      <w:r>
        <w:t>Adhérents</w:t>
      </w:r>
    </w:p>
    <w:p w14:paraId="5FCBC3A7" w14:textId="77777777" w:rsidR="008E4E78" w:rsidRDefault="008E4E78" w:rsidP="00EE7742">
      <w:pPr>
        <w:pStyle w:val="Paragraphedeliste"/>
        <w:numPr>
          <w:ilvl w:val="0"/>
          <w:numId w:val="13"/>
        </w:numPr>
        <w:ind w:left="1080"/>
      </w:pPr>
      <w:r>
        <w:t>Non adhérents (que pour les conférences ouvertes et séminaires ouverts)</w:t>
      </w:r>
    </w:p>
    <w:p w14:paraId="12E3E43B" w14:textId="2B96A4AE" w:rsidR="008E4E78" w:rsidRDefault="008E4E78" w:rsidP="00EE7742">
      <w:pPr>
        <w:pStyle w:val="Paragraphedeliste"/>
        <w:numPr>
          <w:ilvl w:val="0"/>
          <w:numId w:val="13"/>
        </w:numPr>
        <w:ind w:left="1080"/>
      </w:pPr>
      <w:r>
        <w:t>Étudiants</w:t>
      </w:r>
    </w:p>
    <w:p w14:paraId="5114126A" w14:textId="77777777" w:rsidR="008E4E78" w:rsidRDefault="008E4E78" w:rsidP="008E4E78"/>
    <w:p w14:paraId="1B6E8F3D" w14:textId="3E53D360" w:rsidR="00375A95" w:rsidRPr="008852C1" w:rsidRDefault="008E4E78" w:rsidP="008E4E78">
      <w:pPr>
        <w:rPr>
          <w:b/>
        </w:rPr>
      </w:pPr>
      <w:r w:rsidRPr="008852C1">
        <w:rPr>
          <w:b/>
        </w:rPr>
        <w:t>Inscription – Cotisation</w:t>
      </w:r>
      <w:r w:rsidR="00B436A6" w:rsidRPr="008852C1">
        <w:rPr>
          <w:b/>
        </w:rPr>
        <w:br/>
      </w:r>
    </w:p>
    <w:p w14:paraId="7C13E6C3" w14:textId="0FB4B1B8" w:rsidR="00375A95" w:rsidRDefault="00375A95" w:rsidP="00375A95">
      <w:pPr>
        <w:ind w:left="709"/>
      </w:pPr>
      <w:r>
        <w:t>Elle est définie pour l’année en cours</w:t>
      </w:r>
      <w:r w:rsidR="005C1762">
        <w:t>.</w:t>
      </w:r>
      <w:r>
        <w:br/>
        <w:t>Il y a les tari</w:t>
      </w:r>
      <w:r w:rsidR="008D5B47">
        <w:t>f</w:t>
      </w:r>
      <w:r>
        <w:t>s</w:t>
      </w:r>
      <w:r w:rsidR="008D5B47">
        <w:t> : individuel</w:t>
      </w:r>
      <w:r>
        <w:t>, couple et étudiant</w:t>
      </w:r>
      <w:r w:rsidR="005C1762">
        <w:t>.</w:t>
      </w:r>
      <w:r>
        <w:br/>
        <w:t>Au mois d’Avril, il est donné la possibilité de payer une demi adhésion.</w:t>
      </w:r>
      <w:r w:rsidR="00B436A6">
        <w:t xml:space="preserve"> Si une personne a déjà suivi une activité non ouverte au public en non adhérent, la cotisation est obligatoire pour suivre d’autres activités de ce type.</w:t>
      </w:r>
    </w:p>
    <w:p w14:paraId="70914D79" w14:textId="77777777" w:rsidR="00375A95" w:rsidRDefault="00375A95" w:rsidP="00375A95">
      <w:pPr>
        <w:ind w:left="709"/>
      </w:pPr>
    </w:p>
    <w:p w14:paraId="1CF69FF1" w14:textId="30E0DE3F" w:rsidR="00375A95" w:rsidRPr="008852C1" w:rsidRDefault="00375A95" w:rsidP="00375A95">
      <w:pPr>
        <w:rPr>
          <w:b/>
        </w:rPr>
      </w:pPr>
      <w:r w:rsidRPr="008852C1">
        <w:rPr>
          <w:b/>
        </w:rPr>
        <w:t>Cours de Hiéroglyphes</w:t>
      </w:r>
      <w:r w:rsidR="00B436A6" w:rsidRPr="008852C1">
        <w:rPr>
          <w:b/>
        </w:rPr>
        <w:br/>
      </w:r>
    </w:p>
    <w:p w14:paraId="2D11FF80" w14:textId="3F510F73" w:rsidR="00375A95" w:rsidRDefault="008D5B47" w:rsidP="008D5B47">
      <w:pPr>
        <w:ind w:left="709"/>
      </w:pPr>
      <w:r>
        <w:t>Réservés uniquement aux adhérents.</w:t>
      </w:r>
      <w:r>
        <w:br/>
        <w:t>Payé</w:t>
      </w:r>
      <w:r w:rsidR="005C1762">
        <w:t>s</w:t>
      </w:r>
      <w:r>
        <w:t xml:space="preserve"> par session de 4 cours avec, sauf exception, 5 sessions par an.</w:t>
      </w:r>
    </w:p>
    <w:p w14:paraId="2683A113" w14:textId="77777777" w:rsidR="00375A95" w:rsidRDefault="00375A95" w:rsidP="00375A95"/>
    <w:p w14:paraId="7D79A084" w14:textId="3DBADE98" w:rsidR="00375A95" w:rsidRPr="008852C1" w:rsidRDefault="00375A95" w:rsidP="00375A95">
      <w:pPr>
        <w:rPr>
          <w:b/>
        </w:rPr>
      </w:pPr>
      <w:r w:rsidRPr="008852C1">
        <w:rPr>
          <w:b/>
        </w:rPr>
        <w:t>Cours de civilisation</w:t>
      </w:r>
      <w:r w:rsidR="00B436A6" w:rsidRPr="008852C1">
        <w:rPr>
          <w:b/>
        </w:rPr>
        <w:br/>
      </w:r>
    </w:p>
    <w:p w14:paraId="37B81B49" w14:textId="17E580BE" w:rsidR="008D5B47" w:rsidRDefault="008D5B47" w:rsidP="008D5B47">
      <w:pPr>
        <w:ind w:left="709"/>
      </w:pPr>
      <w:r>
        <w:t>Réservés uniquement aux adhérents.</w:t>
      </w:r>
      <w:r>
        <w:br/>
        <w:t>Payé par lot de 4 cours (carte civilisation) ou à l’unité</w:t>
      </w:r>
      <w:r w:rsidR="005C1762">
        <w:t>.</w:t>
      </w:r>
      <w:r>
        <w:br/>
        <w:t>Le nombre de cours de l’année est défini en début d’année</w:t>
      </w:r>
      <w:r w:rsidR="005C1762">
        <w:t> ;</w:t>
      </w:r>
      <w:r>
        <w:t xml:space="preserve"> les personnes s’inscrivent à chaque cours</w:t>
      </w:r>
      <w:r w:rsidR="005C1762">
        <w:t xml:space="preserve"> et</w:t>
      </w:r>
      <w:r>
        <w:t xml:space="preserve"> le coût leur est débité </w:t>
      </w:r>
      <w:r w:rsidR="00F44125">
        <w:t xml:space="preserve">(ou facturé) </w:t>
      </w:r>
      <w:r>
        <w:t>selon leur choix au fur et à mesure de leurs inscription</w:t>
      </w:r>
      <w:r w:rsidR="00F44125">
        <w:t>s</w:t>
      </w:r>
      <w:r>
        <w:t>.</w:t>
      </w:r>
    </w:p>
    <w:p w14:paraId="047DAA85" w14:textId="77777777" w:rsidR="00375A95" w:rsidRDefault="00375A95" w:rsidP="00375A95"/>
    <w:p w14:paraId="70465DDB" w14:textId="77777777" w:rsidR="00375A95" w:rsidRPr="008852C1" w:rsidRDefault="00375A95" w:rsidP="00375A95">
      <w:pPr>
        <w:rPr>
          <w:b/>
        </w:rPr>
      </w:pPr>
      <w:r w:rsidRPr="008852C1">
        <w:rPr>
          <w:b/>
        </w:rPr>
        <w:t>Séminaires</w:t>
      </w:r>
    </w:p>
    <w:p w14:paraId="177EB48D" w14:textId="77777777" w:rsidR="008D5B47" w:rsidRDefault="008D5B47" w:rsidP="00375A95"/>
    <w:p w14:paraId="72E1438F" w14:textId="41C3CC1E" w:rsidR="008D5B47" w:rsidRDefault="0058093F" w:rsidP="008D5B47">
      <w:pPr>
        <w:ind w:left="709"/>
      </w:pPr>
      <w:r>
        <w:t>Les séminaires peuvent être réservés aux adhérents, ou exceptionnellement ouverts au public.</w:t>
      </w:r>
      <w:r>
        <w:br/>
        <w:t>Pour ceux réservés aux adhérents, la cotisation est obligatoire selon les règles édictées plus haut, avec la possibilité d’une participation</w:t>
      </w:r>
      <w:r w:rsidR="00D73490" w:rsidRPr="00D73490">
        <w:t xml:space="preserve"> </w:t>
      </w:r>
      <w:r w:rsidR="00D73490">
        <w:t>à une activité</w:t>
      </w:r>
      <w:r>
        <w:t xml:space="preserve"> unique en tant </w:t>
      </w:r>
      <w:r w:rsidR="00D73490">
        <w:t>que non adhérent avec un surcoû</w:t>
      </w:r>
      <w:r>
        <w:t>t défini sur la feuille « </w:t>
      </w:r>
      <w:r w:rsidR="005C1762">
        <w:t>T</w:t>
      </w:r>
      <w:r>
        <w:t>arifs »</w:t>
      </w:r>
      <w:r>
        <w:br/>
        <w:t>Pour ceux ouverts au public, les tarifs adhérents, non adhérents et étudiants s’appliquent selon la définition dans la feuille « Tarifs »</w:t>
      </w:r>
    </w:p>
    <w:p w14:paraId="43C2E7C3" w14:textId="77777777" w:rsidR="00375A95" w:rsidRDefault="00375A95" w:rsidP="00375A95"/>
    <w:p w14:paraId="2B9957C5" w14:textId="4C1C0C64" w:rsidR="00375A95" w:rsidRPr="008852C1" w:rsidRDefault="00375A95" w:rsidP="00375A95">
      <w:pPr>
        <w:rPr>
          <w:b/>
        </w:rPr>
      </w:pPr>
      <w:r w:rsidRPr="008852C1">
        <w:rPr>
          <w:b/>
        </w:rPr>
        <w:lastRenderedPageBreak/>
        <w:t>Conférences</w:t>
      </w:r>
      <w:r w:rsidR="00073E11">
        <w:rPr>
          <w:b/>
        </w:rPr>
        <w:br/>
      </w:r>
    </w:p>
    <w:p w14:paraId="3E119AA6" w14:textId="4C055953" w:rsidR="00AA7B98" w:rsidRDefault="00AA7B98" w:rsidP="00AA7B98">
      <w:pPr>
        <w:ind w:left="709"/>
      </w:pPr>
      <w:r>
        <w:t>Les conférences sont ouvertes à tous publics</w:t>
      </w:r>
      <w:r w:rsidR="005C1762">
        <w:t>.</w:t>
      </w:r>
      <w:r>
        <w:br/>
        <w:t>Le tarif de principe est défini dans la feuille « </w:t>
      </w:r>
      <w:r w:rsidR="005C1762">
        <w:t>T</w:t>
      </w:r>
      <w:r>
        <w:t>arifs »</w:t>
      </w:r>
      <w:r w:rsidR="005C1762">
        <w:t> ;</w:t>
      </w:r>
      <w:r>
        <w:t xml:space="preserve"> il peut être redéfini pour une conférence particulière</w:t>
      </w:r>
      <w:r w:rsidR="005C1762">
        <w:t>.</w:t>
      </w:r>
    </w:p>
    <w:p w14:paraId="1B287A0E" w14:textId="675A237D" w:rsidR="00AA7B98" w:rsidRDefault="00AA7B98" w:rsidP="00AA7B98">
      <w:pPr>
        <w:ind w:left="709"/>
      </w:pPr>
      <w:r>
        <w:t xml:space="preserve">Les tarifs </w:t>
      </w:r>
      <w:r w:rsidR="004730C9">
        <w:t>adhérents,</w:t>
      </w:r>
      <w:r>
        <w:t xml:space="preserve"> non adhérents, étudiant</w:t>
      </w:r>
      <w:r w:rsidR="004730C9">
        <w:t>s</w:t>
      </w:r>
      <w:r>
        <w:t xml:space="preserve"> s’</w:t>
      </w:r>
      <w:r w:rsidR="00C91EBF">
        <w:t>appliquent</w:t>
      </w:r>
      <w:r>
        <w:t>.</w:t>
      </w:r>
    </w:p>
    <w:p w14:paraId="290818E6" w14:textId="77777777" w:rsidR="00AA7B98" w:rsidRDefault="00AA7B98" w:rsidP="00AA7B98">
      <w:pPr>
        <w:ind w:left="709"/>
      </w:pPr>
    </w:p>
    <w:p w14:paraId="36AFF2C4" w14:textId="1F358BB8" w:rsidR="00AA7B98" w:rsidRPr="008852C1" w:rsidRDefault="00AA7B98" w:rsidP="00AA7B98">
      <w:pPr>
        <w:rPr>
          <w:b/>
        </w:rPr>
      </w:pPr>
      <w:r w:rsidRPr="008852C1">
        <w:rPr>
          <w:b/>
        </w:rPr>
        <w:t>Rencontre égyptologique</w:t>
      </w:r>
    </w:p>
    <w:p w14:paraId="1701206C" w14:textId="77777777" w:rsidR="00AA7B98" w:rsidRDefault="00AA7B98" w:rsidP="00AA7B98">
      <w:pPr>
        <w:ind w:left="709"/>
      </w:pPr>
    </w:p>
    <w:p w14:paraId="35A45477" w14:textId="3D685039" w:rsidR="00AA7B98" w:rsidRDefault="00AA7B98" w:rsidP="00A64B1F">
      <w:pPr>
        <w:ind w:left="709"/>
      </w:pPr>
      <w:r>
        <w:t>Les « </w:t>
      </w:r>
      <w:r w:rsidR="00A64B1F">
        <w:t>Rencontres</w:t>
      </w:r>
      <w:r>
        <w:t xml:space="preserve"> égyptologiques » sont ouvertes à tous public</w:t>
      </w:r>
      <w:r w:rsidR="005C1762">
        <w:t>s</w:t>
      </w:r>
      <w:r>
        <w:br/>
        <w:t>Le tarif est défini dans la préparat</w:t>
      </w:r>
      <w:r w:rsidR="00C91EBF">
        <w:t>ion de la rencontre, et affiché</w:t>
      </w:r>
      <w:r>
        <w:t xml:space="preserve"> avec </w:t>
      </w:r>
      <w:proofErr w:type="gramStart"/>
      <w:r>
        <w:t>les possibilités adhérents</w:t>
      </w:r>
      <w:proofErr w:type="gramEnd"/>
      <w:r>
        <w:t xml:space="preserve">, non adhérents et </w:t>
      </w:r>
      <w:r w:rsidR="00A64B1F">
        <w:t>étudiants</w:t>
      </w:r>
      <w:r>
        <w:t>.</w:t>
      </w:r>
    </w:p>
    <w:p w14:paraId="21459332" w14:textId="77777777" w:rsidR="00AA7B98" w:rsidRDefault="00AA7B98" w:rsidP="00AA7B98">
      <w:pPr>
        <w:ind w:left="709"/>
      </w:pPr>
    </w:p>
    <w:p w14:paraId="1B0AB2AD" w14:textId="77777777" w:rsidR="00375A95" w:rsidRDefault="00375A95" w:rsidP="00375A95"/>
    <w:p w14:paraId="22524818" w14:textId="77777777" w:rsidR="00375A95" w:rsidRPr="00AF4066" w:rsidRDefault="00375A95" w:rsidP="00375A95">
      <w:pPr>
        <w:rPr>
          <w:b/>
        </w:rPr>
      </w:pPr>
      <w:r w:rsidRPr="00AF4066">
        <w:rPr>
          <w:b/>
        </w:rPr>
        <w:t>Sorties</w:t>
      </w:r>
    </w:p>
    <w:p w14:paraId="481B3088" w14:textId="77777777" w:rsidR="00375A95" w:rsidRDefault="00375A95" w:rsidP="00375A95"/>
    <w:p w14:paraId="6C04D0E7" w14:textId="0D625F2B" w:rsidR="00D73490" w:rsidRDefault="00D73490" w:rsidP="00D73490">
      <w:pPr>
        <w:ind w:left="709"/>
      </w:pPr>
      <w:r>
        <w:t>Les so</w:t>
      </w:r>
      <w:r w:rsidR="00AF4066">
        <w:t>r</w:t>
      </w:r>
      <w:r>
        <w:t>ties sont réservées aux adhérents, ou exceptionnellement ouvertes à quelques personnes non adhérentes en fonction des places disponibles.</w:t>
      </w:r>
      <w:r>
        <w:br/>
        <w:t xml:space="preserve">La cotisation est obligatoire selon les règles édictées plus haut, avec la possibilité d’une participation à une activité unique en tant </w:t>
      </w:r>
      <w:r w:rsidR="00AF4066">
        <w:t>que non adhérent avec un surcoû</w:t>
      </w:r>
      <w:r>
        <w:t>t défini sur la feuille « </w:t>
      </w:r>
      <w:r w:rsidR="005C1762">
        <w:t>T</w:t>
      </w:r>
      <w:r>
        <w:t>arifs »</w:t>
      </w:r>
      <w:r>
        <w:br/>
      </w:r>
    </w:p>
    <w:p w14:paraId="22C1EAD7" w14:textId="77777777" w:rsidR="003C5DE6" w:rsidRPr="00EE4BA7" w:rsidRDefault="00375A95" w:rsidP="003C5DE6">
      <w:pPr>
        <w:rPr>
          <w:b/>
        </w:rPr>
      </w:pPr>
      <w:r w:rsidRPr="00EE4BA7">
        <w:rPr>
          <w:b/>
        </w:rPr>
        <w:t>Voyages</w:t>
      </w:r>
    </w:p>
    <w:p w14:paraId="572CFC03" w14:textId="77777777" w:rsidR="003C5DE6" w:rsidRDefault="003C5DE6" w:rsidP="003C5DE6"/>
    <w:p w14:paraId="3521F399" w14:textId="0EF3A5D5" w:rsidR="00030011" w:rsidRDefault="00EE4BA7" w:rsidP="00EE4BA7">
      <w:pPr>
        <w:ind w:left="709"/>
      </w:pPr>
      <w:r>
        <w:t>Les voyages sont réservés aux adhérents</w:t>
      </w:r>
      <w:r w:rsidR="005C1762">
        <w:t>.</w:t>
      </w:r>
      <w:r>
        <w:br/>
        <w:t>La cotisation complète est obligatoire.</w:t>
      </w:r>
      <w:r>
        <w:br/>
        <w:t>Les tarifs sont définis au moment de conception du voyage, et comprennent le transport</w:t>
      </w:r>
      <w:r w:rsidR="005C1762">
        <w:t xml:space="preserve"> </w:t>
      </w:r>
      <w:r>
        <w:t>(à partir d’un point de rendez-vous défini), l’hébergement, la restauration pension complète, les entrées de sites et de musées, les déplacements dans le pays visité.</w:t>
      </w:r>
      <w:r>
        <w:br/>
        <w:t>Les frais annexes du type boissons, achats locaux, pourboires sont à la charge de chacun hors prix du voyage.</w:t>
      </w:r>
    </w:p>
    <w:p w14:paraId="73CCE211" w14:textId="77777777" w:rsidR="003C5DE6" w:rsidRDefault="003C5DE6" w:rsidP="003C5DE6"/>
    <w:p w14:paraId="1609A45C" w14:textId="77777777" w:rsidR="003C5DE6" w:rsidRDefault="003C5DE6" w:rsidP="003C5DE6"/>
    <w:p w14:paraId="0AF30C68" w14:textId="77777777" w:rsidR="003C5DE6" w:rsidRDefault="003C5DE6" w:rsidP="003C5DE6"/>
    <w:p w14:paraId="13377707" w14:textId="045AF980" w:rsidR="008E4E78" w:rsidRDefault="008E4E78" w:rsidP="003C5DE6">
      <w:pPr>
        <w:jc w:val="center"/>
      </w:pPr>
      <w:r w:rsidRPr="008E4E78">
        <w:br/>
      </w:r>
      <w:r w:rsidR="00FF65EB">
        <w:t>Le 15 juin 2023</w:t>
      </w:r>
    </w:p>
    <w:p w14:paraId="2267EF80" w14:textId="77777777" w:rsidR="00FF65EB" w:rsidRDefault="00FF65EB" w:rsidP="00537572">
      <w:pPr>
        <w:jc w:val="center"/>
      </w:pPr>
    </w:p>
    <w:p w14:paraId="085BC11E" w14:textId="13AF87C4" w:rsidR="00FF65EB" w:rsidRDefault="00FF65EB" w:rsidP="00537572">
      <w:pPr>
        <w:jc w:val="center"/>
      </w:pPr>
      <w:r>
        <w:t>Le Président</w:t>
      </w:r>
      <w:r>
        <w:br/>
        <w:t>Gilbert Tusseau</w:t>
      </w:r>
    </w:p>
    <w:p w14:paraId="563A4598" w14:textId="77777777" w:rsidR="00537572" w:rsidRDefault="00537572" w:rsidP="00537572">
      <w:pPr>
        <w:jc w:val="center"/>
      </w:pPr>
    </w:p>
    <w:p w14:paraId="148CCD56" w14:textId="4810FDDA" w:rsidR="00537572" w:rsidRPr="008E4E78" w:rsidRDefault="00537572" w:rsidP="00537572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EE777C6" wp14:editId="3944664A">
            <wp:extent cx="1333500" cy="9922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GTble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14" cy="10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572" w:rsidRPr="008E4E78" w:rsidSect="00B43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43B1" w14:textId="77777777" w:rsidR="00CE4DCE" w:rsidRDefault="00CE4DCE" w:rsidP="0085116F">
      <w:r>
        <w:separator/>
      </w:r>
    </w:p>
  </w:endnote>
  <w:endnote w:type="continuationSeparator" w:id="0">
    <w:p w14:paraId="00C77CE0" w14:textId="77777777" w:rsidR="00CE4DCE" w:rsidRDefault="00CE4DCE" w:rsidP="0085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E4B7" w14:textId="77777777" w:rsidR="00C45250" w:rsidRDefault="00C45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579"/>
      <w:docPartObj>
        <w:docPartGallery w:val="Page Numbers (Bottom of Page)"/>
        <w:docPartUnique/>
      </w:docPartObj>
    </w:sdtPr>
    <w:sdtEndPr/>
    <w:sdtContent>
      <w:p w14:paraId="76E1959F" w14:textId="77777777" w:rsidR="00AF3965" w:rsidRDefault="001467A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5F244" w14:textId="77777777" w:rsidR="00AF3965" w:rsidRDefault="00AF39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403" w14:textId="77777777" w:rsidR="00C45250" w:rsidRDefault="00C45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4BE5" w14:textId="77777777" w:rsidR="00CE4DCE" w:rsidRDefault="00CE4DCE" w:rsidP="0085116F">
      <w:r>
        <w:separator/>
      </w:r>
    </w:p>
  </w:footnote>
  <w:footnote w:type="continuationSeparator" w:id="0">
    <w:p w14:paraId="314435A7" w14:textId="77777777" w:rsidR="00CE4DCE" w:rsidRDefault="00CE4DCE" w:rsidP="0085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E75" w14:textId="77777777" w:rsidR="00C45250" w:rsidRDefault="00C45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7A08" w14:textId="77777777" w:rsidR="00C45250" w:rsidRDefault="00C45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399E" w14:textId="77777777" w:rsidR="00C45250" w:rsidRDefault="00C452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10"/>
        </w:tabs>
        <w:ind w:left="2204" w:hanging="360"/>
      </w:pPr>
      <w:rPr>
        <w:rFonts w:hint="default"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74BA8"/>
    <w:multiLevelType w:val="hybridMultilevel"/>
    <w:tmpl w:val="0340F59A"/>
    <w:lvl w:ilvl="0" w:tplc="0A3E37CC"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D33CAD"/>
    <w:multiLevelType w:val="hybridMultilevel"/>
    <w:tmpl w:val="35240602"/>
    <w:lvl w:ilvl="0" w:tplc="7DCEAC16">
      <w:start w:val="5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F79568A"/>
    <w:multiLevelType w:val="hybridMultilevel"/>
    <w:tmpl w:val="63C27C26"/>
    <w:lvl w:ilvl="0" w:tplc="8BC2129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85573"/>
    <w:multiLevelType w:val="hybridMultilevel"/>
    <w:tmpl w:val="632E3674"/>
    <w:lvl w:ilvl="0" w:tplc="E65E6112">
      <w:start w:val="7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7AA2633"/>
    <w:multiLevelType w:val="hybridMultilevel"/>
    <w:tmpl w:val="F42E0DEA"/>
    <w:lvl w:ilvl="0" w:tplc="020E53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0F5D"/>
    <w:multiLevelType w:val="hybridMultilevel"/>
    <w:tmpl w:val="AB288DB4"/>
    <w:lvl w:ilvl="0" w:tplc="701A09A8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6865ED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10"/>
        </w:tabs>
        <w:ind w:left="2204" w:hanging="360"/>
      </w:pPr>
      <w:rPr>
        <w:rFonts w:hint="default"/>
        <w:bCs/>
      </w:rPr>
    </w:lvl>
  </w:abstractNum>
  <w:abstractNum w:abstractNumId="9" w15:restartNumberingAfterBreak="0">
    <w:nsid w:val="486644D7"/>
    <w:multiLevelType w:val="hybridMultilevel"/>
    <w:tmpl w:val="67F80858"/>
    <w:lvl w:ilvl="0" w:tplc="4C96680E">
      <w:start w:val="7"/>
      <w:numFmt w:val="bullet"/>
      <w:lvlText w:val="-"/>
      <w:lvlJc w:val="left"/>
      <w:pPr>
        <w:ind w:left="214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C3D699E"/>
    <w:multiLevelType w:val="hybridMultilevel"/>
    <w:tmpl w:val="F67EDE4A"/>
    <w:lvl w:ilvl="0" w:tplc="8B88412E">
      <w:start w:val="3"/>
      <w:numFmt w:val="bullet"/>
      <w:lvlText w:val="-"/>
      <w:lvlJc w:val="left"/>
      <w:pPr>
        <w:ind w:left="249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67171F93"/>
    <w:multiLevelType w:val="hybridMultilevel"/>
    <w:tmpl w:val="184A3774"/>
    <w:lvl w:ilvl="0" w:tplc="5F804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47F"/>
    <w:multiLevelType w:val="hybridMultilevel"/>
    <w:tmpl w:val="37A88D54"/>
    <w:lvl w:ilvl="0" w:tplc="36C48C26">
      <w:start w:val="5"/>
      <w:numFmt w:val="bullet"/>
      <w:lvlText w:val="-"/>
      <w:lvlJc w:val="left"/>
      <w:pPr>
        <w:ind w:left="2490" w:hanging="360"/>
      </w:pPr>
      <w:rPr>
        <w:rFonts w:ascii="Times New Roman" w:eastAsia="SimSu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FF"/>
    <w:rsid w:val="000066B5"/>
    <w:rsid w:val="0000791C"/>
    <w:rsid w:val="000105F5"/>
    <w:rsid w:val="000224E8"/>
    <w:rsid w:val="00030011"/>
    <w:rsid w:val="00030C99"/>
    <w:rsid w:val="000331E8"/>
    <w:rsid w:val="000417B2"/>
    <w:rsid w:val="00046424"/>
    <w:rsid w:val="00046B6E"/>
    <w:rsid w:val="00055C15"/>
    <w:rsid w:val="00065E86"/>
    <w:rsid w:val="00070677"/>
    <w:rsid w:val="00071E98"/>
    <w:rsid w:val="00071EA6"/>
    <w:rsid w:val="00073E11"/>
    <w:rsid w:val="00080B3C"/>
    <w:rsid w:val="00080B72"/>
    <w:rsid w:val="0008262E"/>
    <w:rsid w:val="0008366B"/>
    <w:rsid w:val="00085E6B"/>
    <w:rsid w:val="00093210"/>
    <w:rsid w:val="000947E0"/>
    <w:rsid w:val="00094A95"/>
    <w:rsid w:val="000979A0"/>
    <w:rsid w:val="000A4DC5"/>
    <w:rsid w:val="000A5116"/>
    <w:rsid w:val="000B522D"/>
    <w:rsid w:val="000D1634"/>
    <w:rsid w:val="000D591F"/>
    <w:rsid w:val="000E4F4F"/>
    <w:rsid w:val="00103522"/>
    <w:rsid w:val="00117011"/>
    <w:rsid w:val="00117842"/>
    <w:rsid w:val="001210E0"/>
    <w:rsid w:val="00122E17"/>
    <w:rsid w:val="0012471C"/>
    <w:rsid w:val="0012757A"/>
    <w:rsid w:val="001400DC"/>
    <w:rsid w:val="00140EE6"/>
    <w:rsid w:val="001467A7"/>
    <w:rsid w:val="001725C6"/>
    <w:rsid w:val="001730C4"/>
    <w:rsid w:val="00193576"/>
    <w:rsid w:val="0019495A"/>
    <w:rsid w:val="001B4B54"/>
    <w:rsid w:val="001B7DC9"/>
    <w:rsid w:val="001C54EF"/>
    <w:rsid w:val="001E257E"/>
    <w:rsid w:val="001E2FE8"/>
    <w:rsid w:val="001E5432"/>
    <w:rsid w:val="001F3AEC"/>
    <w:rsid w:val="001F7210"/>
    <w:rsid w:val="00200AF4"/>
    <w:rsid w:val="002116CB"/>
    <w:rsid w:val="0021189F"/>
    <w:rsid w:val="00213137"/>
    <w:rsid w:val="00223020"/>
    <w:rsid w:val="0022459F"/>
    <w:rsid w:val="00233EA8"/>
    <w:rsid w:val="002368A8"/>
    <w:rsid w:val="00241331"/>
    <w:rsid w:val="00256942"/>
    <w:rsid w:val="00270E2C"/>
    <w:rsid w:val="00273C8F"/>
    <w:rsid w:val="00284863"/>
    <w:rsid w:val="002864B4"/>
    <w:rsid w:val="00290C07"/>
    <w:rsid w:val="00294EBF"/>
    <w:rsid w:val="002A21CF"/>
    <w:rsid w:val="002B48E8"/>
    <w:rsid w:val="002B5F0E"/>
    <w:rsid w:val="002C119E"/>
    <w:rsid w:val="002C1959"/>
    <w:rsid w:val="002C469A"/>
    <w:rsid w:val="002C51BA"/>
    <w:rsid w:val="002D74A9"/>
    <w:rsid w:val="002E0B89"/>
    <w:rsid w:val="002E49C8"/>
    <w:rsid w:val="002F03BF"/>
    <w:rsid w:val="002F5F25"/>
    <w:rsid w:val="00302CB2"/>
    <w:rsid w:val="00317424"/>
    <w:rsid w:val="00327429"/>
    <w:rsid w:val="00345813"/>
    <w:rsid w:val="00346038"/>
    <w:rsid w:val="00363C7F"/>
    <w:rsid w:val="00364FA9"/>
    <w:rsid w:val="00375A95"/>
    <w:rsid w:val="0038020C"/>
    <w:rsid w:val="00381AFC"/>
    <w:rsid w:val="00394972"/>
    <w:rsid w:val="00394F5A"/>
    <w:rsid w:val="003A308C"/>
    <w:rsid w:val="003A6E5D"/>
    <w:rsid w:val="003A7860"/>
    <w:rsid w:val="003A7A38"/>
    <w:rsid w:val="003A7F61"/>
    <w:rsid w:val="003B7895"/>
    <w:rsid w:val="003C2B89"/>
    <w:rsid w:val="003C3A9F"/>
    <w:rsid w:val="003C5DE6"/>
    <w:rsid w:val="003D6221"/>
    <w:rsid w:val="003D7887"/>
    <w:rsid w:val="003E0A3F"/>
    <w:rsid w:val="003E3487"/>
    <w:rsid w:val="003E354E"/>
    <w:rsid w:val="003E528C"/>
    <w:rsid w:val="003E5409"/>
    <w:rsid w:val="003E54D3"/>
    <w:rsid w:val="003F5F7E"/>
    <w:rsid w:val="004007AC"/>
    <w:rsid w:val="00421329"/>
    <w:rsid w:val="004253A4"/>
    <w:rsid w:val="00440BAA"/>
    <w:rsid w:val="00465DB9"/>
    <w:rsid w:val="00472066"/>
    <w:rsid w:val="004730C9"/>
    <w:rsid w:val="00477B14"/>
    <w:rsid w:val="00484C94"/>
    <w:rsid w:val="0049356D"/>
    <w:rsid w:val="004A4CEA"/>
    <w:rsid w:val="004A5ECF"/>
    <w:rsid w:val="004C3848"/>
    <w:rsid w:val="004C5CAB"/>
    <w:rsid w:val="004D4477"/>
    <w:rsid w:val="004D665B"/>
    <w:rsid w:val="005024A3"/>
    <w:rsid w:val="0050375F"/>
    <w:rsid w:val="005063D2"/>
    <w:rsid w:val="00511CB9"/>
    <w:rsid w:val="00521C08"/>
    <w:rsid w:val="00522AD1"/>
    <w:rsid w:val="00530184"/>
    <w:rsid w:val="005360C0"/>
    <w:rsid w:val="00537572"/>
    <w:rsid w:val="005532E1"/>
    <w:rsid w:val="00570F8F"/>
    <w:rsid w:val="00571B97"/>
    <w:rsid w:val="00572138"/>
    <w:rsid w:val="00573471"/>
    <w:rsid w:val="005761ED"/>
    <w:rsid w:val="0058093F"/>
    <w:rsid w:val="0059464B"/>
    <w:rsid w:val="00596901"/>
    <w:rsid w:val="005A06F4"/>
    <w:rsid w:val="005A0DCA"/>
    <w:rsid w:val="005A2831"/>
    <w:rsid w:val="005B1C71"/>
    <w:rsid w:val="005B3D72"/>
    <w:rsid w:val="005B4801"/>
    <w:rsid w:val="005B50EF"/>
    <w:rsid w:val="005C1762"/>
    <w:rsid w:val="005C20D0"/>
    <w:rsid w:val="005D6750"/>
    <w:rsid w:val="005E4AA6"/>
    <w:rsid w:val="005E78BC"/>
    <w:rsid w:val="005F0089"/>
    <w:rsid w:val="005F7BF0"/>
    <w:rsid w:val="00602F64"/>
    <w:rsid w:val="00614F81"/>
    <w:rsid w:val="006168E5"/>
    <w:rsid w:val="00616C61"/>
    <w:rsid w:val="0062227F"/>
    <w:rsid w:val="00624A5E"/>
    <w:rsid w:val="006264DF"/>
    <w:rsid w:val="00626C2F"/>
    <w:rsid w:val="00633844"/>
    <w:rsid w:val="00635A68"/>
    <w:rsid w:val="00653975"/>
    <w:rsid w:val="0067118F"/>
    <w:rsid w:val="00673EB9"/>
    <w:rsid w:val="006747FA"/>
    <w:rsid w:val="00681064"/>
    <w:rsid w:val="00687339"/>
    <w:rsid w:val="00692941"/>
    <w:rsid w:val="006971FF"/>
    <w:rsid w:val="006A0F6F"/>
    <w:rsid w:val="006B1FAB"/>
    <w:rsid w:val="006B442A"/>
    <w:rsid w:val="006B7471"/>
    <w:rsid w:val="006B7B38"/>
    <w:rsid w:val="006C79EC"/>
    <w:rsid w:val="006D0F64"/>
    <w:rsid w:val="006D667D"/>
    <w:rsid w:val="007108C6"/>
    <w:rsid w:val="00722F01"/>
    <w:rsid w:val="007238CD"/>
    <w:rsid w:val="007244B5"/>
    <w:rsid w:val="00727648"/>
    <w:rsid w:val="00733CE2"/>
    <w:rsid w:val="007345FB"/>
    <w:rsid w:val="00741B08"/>
    <w:rsid w:val="007435CA"/>
    <w:rsid w:val="00743B77"/>
    <w:rsid w:val="0074417B"/>
    <w:rsid w:val="00746023"/>
    <w:rsid w:val="00754360"/>
    <w:rsid w:val="00755822"/>
    <w:rsid w:val="007566C6"/>
    <w:rsid w:val="00756710"/>
    <w:rsid w:val="00760F00"/>
    <w:rsid w:val="00761999"/>
    <w:rsid w:val="00763E2A"/>
    <w:rsid w:val="00786D7F"/>
    <w:rsid w:val="0079288C"/>
    <w:rsid w:val="00797D38"/>
    <w:rsid w:val="007A3A7E"/>
    <w:rsid w:val="007A415A"/>
    <w:rsid w:val="007A5D5B"/>
    <w:rsid w:val="007C4782"/>
    <w:rsid w:val="007C7A49"/>
    <w:rsid w:val="007D57FD"/>
    <w:rsid w:val="00821850"/>
    <w:rsid w:val="00835971"/>
    <w:rsid w:val="0085116F"/>
    <w:rsid w:val="008620F5"/>
    <w:rsid w:val="00862698"/>
    <w:rsid w:val="00883C38"/>
    <w:rsid w:val="008852C1"/>
    <w:rsid w:val="0089055A"/>
    <w:rsid w:val="00890E37"/>
    <w:rsid w:val="00891B3A"/>
    <w:rsid w:val="0089314D"/>
    <w:rsid w:val="00893C41"/>
    <w:rsid w:val="008A5D4F"/>
    <w:rsid w:val="008B5CA4"/>
    <w:rsid w:val="008C370B"/>
    <w:rsid w:val="008D5B47"/>
    <w:rsid w:val="008E499F"/>
    <w:rsid w:val="008E4E78"/>
    <w:rsid w:val="008E761F"/>
    <w:rsid w:val="008F0469"/>
    <w:rsid w:val="00903592"/>
    <w:rsid w:val="009067F8"/>
    <w:rsid w:val="00913A88"/>
    <w:rsid w:val="009149D0"/>
    <w:rsid w:val="009167F1"/>
    <w:rsid w:val="00920610"/>
    <w:rsid w:val="0092124F"/>
    <w:rsid w:val="0096197F"/>
    <w:rsid w:val="00963F38"/>
    <w:rsid w:val="009741A5"/>
    <w:rsid w:val="00992899"/>
    <w:rsid w:val="00992E39"/>
    <w:rsid w:val="00994395"/>
    <w:rsid w:val="009A718A"/>
    <w:rsid w:val="009B4F4C"/>
    <w:rsid w:val="009C7139"/>
    <w:rsid w:val="009D3DA4"/>
    <w:rsid w:val="009D608C"/>
    <w:rsid w:val="009E04BE"/>
    <w:rsid w:val="009E1C67"/>
    <w:rsid w:val="009E731D"/>
    <w:rsid w:val="009F4C15"/>
    <w:rsid w:val="009F51AD"/>
    <w:rsid w:val="009F5473"/>
    <w:rsid w:val="009F6EE1"/>
    <w:rsid w:val="00A14521"/>
    <w:rsid w:val="00A15BF4"/>
    <w:rsid w:val="00A3076E"/>
    <w:rsid w:val="00A32E18"/>
    <w:rsid w:val="00A363AF"/>
    <w:rsid w:val="00A44C8F"/>
    <w:rsid w:val="00A5656D"/>
    <w:rsid w:val="00A57ECD"/>
    <w:rsid w:val="00A61AF8"/>
    <w:rsid w:val="00A64B1F"/>
    <w:rsid w:val="00A816E2"/>
    <w:rsid w:val="00A8271F"/>
    <w:rsid w:val="00A90F9F"/>
    <w:rsid w:val="00A94EF2"/>
    <w:rsid w:val="00A96D8E"/>
    <w:rsid w:val="00AA10DB"/>
    <w:rsid w:val="00AA6CFA"/>
    <w:rsid w:val="00AA7B98"/>
    <w:rsid w:val="00AB24A1"/>
    <w:rsid w:val="00AB2933"/>
    <w:rsid w:val="00AB66B7"/>
    <w:rsid w:val="00AD5372"/>
    <w:rsid w:val="00AD5DE7"/>
    <w:rsid w:val="00AD6086"/>
    <w:rsid w:val="00AE0AC1"/>
    <w:rsid w:val="00AE5F77"/>
    <w:rsid w:val="00AE6BF8"/>
    <w:rsid w:val="00AF2C2A"/>
    <w:rsid w:val="00AF3965"/>
    <w:rsid w:val="00AF4066"/>
    <w:rsid w:val="00AF6B95"/>
    <w:rsid w:val="00B01670"/>
    <w:rsid w:val="00B03AFF"/>
    <w:rsid w:val="00B048B0"/>
    <w:rsid w:val="00B100EF"/>
    <w:rsid w:val="00B11136"/>
    <w:rsid w:val="00B12966"/>
    <w:rsid w:val="00B159F7"/>
    <w:rsid w:val="00B15E28"/>
    <w:rsid w:val="00B1754D"/>
    <w:rsid w:val="00B26EF0"/>
    <w:rsid w:val="00B316A5"/>
    <w:rsid w:val="00B35CFB"/>
    <w:rsid w:val="00B360E4"/>
    <w:rsid w:val="00B436A6"/>
    <w:rsid w:val="00B538E1"/>
    <w:rsid w:val="00B56C3D"/>
    <w:rsid w:val="00B624BD"/>
    <w:rsid w:val="00B71CAF"/>
    <w:rsid w:val="00B732B4"/>
    <w:rsid w:val="00B964AF"/>
    <w:rsid w:val="00B96917"/>
    <w:rsid w:val="00B96D54"/>
    <w:rsid w:val="00BA424C"/>
    <w:rsid w:val="00BA697F"/>
    <w:rsid w:val="00BA7022"/>
    <w:rsid w:val="00BB123A"/>
    <w:rsid w:val="00BB1411"/>
    <w:rsid w:val="00BB4591"/>
    <w:rsid w:val="00BB5C45"/>
    <w:rsid w:val="00BC3D72"/>
    <w:rsid w:val="00BC4D46"/>
    <w:rsid w:val="00BD7519"/>
    <w:rsid w:val="00BE042B"/>
    <w:rsid w:val="00BF54FF"/>
    <w:rsid w:val="00C008FE"/>
    <w:rsid w:val="00C00DCC"/>
    <w:rsid w:val="00C05532"/>
    <w:rsid w:val="00C10C51"/>
    <w:rsid w:val="00C137DA"/>
    <w:rsid w:val="00C14789"/>
    <w:rsid w:val="00C21D26"/>
    <w:rsid w:val="00C34DAF"/>
    <w:rsid w:val="00C45250"/>
    <w:rsid w:val="00C477C9"/>
    <w:rsid w:val="00C507B5"/>
    <w:rsid w:val="00C51893"/>
    <w:rsid w:val="00C53662"/>
    <w:rsid w:val="00C56FE4"/>
    <w:rsid w:val="00C61EE9"/>
    <w:rsid w:val="00C62572"/>
    <w:rsid w:val="00C63ED8"/>
    <w:rsid w:val="00C667D0"/>
    <w:rsid w:val="00C7178C"/>
    <w:rsid w:val="00C83C8D"/>
    <w:rsid w:val="00C84FC6"/>
    <w:rsid w:val="00C91EBF"/>
    <w:rsid w:val="00CB1ED1"/>
    <w:rsid w:val="00CB63C1"/>
    <w:rsid w:val="00CC4900"/>
    <w:rsid w:val="00CC7068"/>
    <w:rsid w:val="00CD2FA6"/>
    <w:rsid w:val="00CE4DCE"/>
    <w:rsid w:val="00CF0019"/>
    <w:rsid w:val="00CF2026"/>
    <w:rsid w:val="00CF2AB8"/>
    <w:rsid w:val="00D21CAD"/>
    <w:rsid w:val="00D22A9E"/>
    <w:rsid w:val="00D24E0E"/>
    <w:rsid w:val="00D2769C"/>
    <w:rsid w:val="00D36AE3"/>
    <w:rsid w:val="00D37381"/>
    <w:rsid w:val="00D430F6"/>
    <w:rsid w:val="00D61F1F"/>
    <w:rsid w:val="00D73490"/>
    <w:rsid w:val="00D8082E"/>
    <w:rsid w:val="00DA5975"/>
    <w:rsid w:val="00DB1ABB"/>
    <w:rsid w:val="00DB7222"/>
    <w:rsid w:val="00DC1FC8"/>
    <w:rsid w:val="00DC4289"/>
    <w:rsid w:val="00DC6134"/>
    <w:rsid w:val="00DC674E"/>
    <w:rsid w:val="00DD0AAD"/>
    <w:rsid w:val="00DD3AA5"/>
    <w:rsid w:val="00DE002E"/>
    <w:rsid w:val="00DE7124"/>
    <w:rsid w:val="00DF3F11"/>
    <w:rsid w:val="00E07591"/>
    <w:rsid w:val="00E10E0E"/>
    <w:rsid w:val="00E1458A"/>
    <w:rsid w:val="00E16EA7"/>
    <w:rsid w:val="00E17515"/>
    <w:rsid w:val="00E232CB"/>
    <w:rsid w:val="00E27F27"/>
    <w:rsid w:val="00E35835"/>
    <w:rsid w:val="00E4015E"/>
    <w:rsid w:val="00E43918"/>
    <w:rsid w:val="00E47F21"/>
    <w:rsid w:val="00E5110C"/>
    <w:rsid w:val="00E57BFA"/>
    <w:rsid w:val="00E66AAF"/>
    <w:rsid w:val="00E807D5"/>
    <w:rsid w:val="00E8156B"/>
    <w:rsid w:val="00E86FDE"/>
    <w:rsid w:val="00E9343B"/>
    <w:rsid w:val="00EA17D3"/>
    <w:rsid w:val="00EA4936"/>
    <w:rsid w:val="00EA574C"/>
    <w:rsid w:val="00EA7D5E"/>
    <w:rsid w:val="00EB0607"/>
    <w:rsid w:val="00EB2B28"/>
    <w:rsid w:val="00EB3643"/>
    <w:rsid w:val="00EB4092"/>
    <w:rsid w:val="00EC4997"/>
    <w:rsid w:val="00ED3FC8"/>
    <w:rsid w:val="00EE4BA7"/>
    <w:rsid w:val="00EE7742"/>
    <w:rsid w:val="00EF66CE"/>
    <w:rsid w:val="00F0038C"/>
    <w:rsid w:val="00F0191F"/>
    <w:rsid w:val="00F117E7"/>
    <w:rsid w:val="00F30F11"/>
    <w:rsid w:val="00F44125"/>
    <w:rsid w:val="00F47D65"/>
    <w:rsid w:val="00F505A4"/>
    <w:rsid w:val="00F559D6"/>
    <w:rsid w:val="00F66965"/>
    <w:rsid w:val="00F762B9"/>
    <w:rsid w:val="00F77028"/>
    <w:rsid w:val="00F85DE7"/>
    <w:rsid w:val="00F86490"/>
    <w:rsid w:val="00F90BC6"/>
    <w:rsid w:val="00F92C66"/>
    <w:rsid w:val="00FB0153"/>
    <w:rsid w:val="00FC0A7F"/>
    <w:rsid w:val="00FC1E9B"/>
    <w:rsid w:val="00FD5DBE"/>
    <w:rsid w:val="00FE2C88"/>
    <w:rsid w:val="00FE36C2"/>
    <w:rsid w:val="00FE38D7"/>
    <w:rsid w:val="00FE41C7"/>
    <w:rsid w:val="00FE54AB"/>
    <w:rsid w:val="00FE73A5"/>
    <w:rsid w:val="00FF2C28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FE46D6"/>
  <w15:docId w15:val="{4D4AB6EE-CBC7-514E-AAC4-28192B95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9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C4997"/>
    <w:rPr>
      <w:rFonts w:hint="default"/>
      <w:bCs/>
    </w:rPr>
  </w:style>
  <w:style w:type="character" w:customStyle="1" w:styleId="WW8Num1z1">
    <w:name w:val="WW8Num1z1"/>
    <w:rsid w:val="00EC4997"/>
  </w:style>
  <w:style w:type="character" w:customStyle="1" w:styleId="WW8Num1z2">
    <w:name w:val="WW8Num1z2"/>
    <w:rsid w:val="00EC4997"/>
  </w:style>
  <w:style w:type="character" w:customStyle="1" w:styleId="WW8Num1z3">
    <w:name w:val="WW8Num1z3"/>
    <w:rsid w:val="00EC4997"/>
  </w:style>
  <w:style w:type="character" w:customStyle="1" w:styleId="WW8Num1z4">
    <w:name w:val="WW8Num1z4"/>
    <w:rsid w:val="00EC4997"/>
  </w:style>
  <w:style w:type="character" w:customStyle="1" w:styleId="WW8Num1z5">
    <w:name w:val="WW8Num1z5"/>
    <w:rsid w:val="00EC4997"/>
  </w:style>
  <w:style w:type="character" w:customStyle="1" w:styleId="WW8Num1z6">
    <w:name w:val="WW8Num1z6"/>
    <w:rsid w:val="00EC4997"/>
  </w:style>
  <w:style w:type="character" w:customStyle="1" w:styleId="WW8Num1z7">
    <w:name w:val="WW8Num1z7"/>
    <w:rsid w:val="00EC4997"/>
  </w:style>
  <w:style w:type="character" w:customStyle="1" w:styleId="WW8Num1z8">
    <w:name w:val="WW8Num1z8"/>
    <w:rsid w:val="00EC4997"/>
  </w:style>
  <w:style w:type="character" w:customStyle="1" w:styleId="Policepardfaut1">
    <w:name w:val="Police par défaut1"/>
    <w:rsid w:val="00EC4997"/>
  </w:style>
  <w:style w:type="paragraph" w:customStyle="1" w:styleId="Titre2">
    <w:name w:val="Titre2"/>
    <w:basedOn w:val="Normal"/>
    <w:next w:val="Corpsdetexte"/>
    <w:rsid w:val="00EC499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EC4997"/>
    <w:pPr>
      <w:spacing w:after="120"/>
    </w:pPr>
  </w:style>
  <w:style w:type="paragraph" w:styleId="Liste">
    <w:name w:val="List"/>
    <w:basedOn w:val="Corpsdetexte"/>
    <w:rsid w:val="00EC4997"/>
  </w:style>
  <w:style w:type="paragraph" w:customStyle="1" w:styleId="Lgende2">
    <w:name w:val="Légende2"/>
    <w:basedOn w:val="Normal"/>
    <w:rsid w:val="00EC499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EC4997"/>
    <w:pPr>
      <w:suppressLineNumbers/>
    </w:pPr>
  </w:style>
  <w:style w:type="paragraph" w:customStyle="1" w:styleId="Titre1">
    <w:name w:val="Titre1"/>
    <w:basedOn w:val="Normal"/>
    <w:next w:val="Corpsdetexte"/>
    <w:rsid w:val="00EC49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rsid w:val="00EC4997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  <w:rsid w:val="00EC4997"/>
  </w:style>
  <w:style w:type="paragraph" w:styleId="Paragraphedeliste">
    <w:name w:val="List Paragraph"/>
    <w:basedOn w:val="Normal"/>
    <w:uiPriority w:val="34"/>
    <w:qFormat/>
    <w:rsid w:val="0089314D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85116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5116F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5116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5116F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16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16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Lienhypertexte">
    <w:name w:val="Hyperlink"/>
    <w:rsid w:val="0085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BB98-BC62-4C3D-B689-7DECE4FE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Michel</cp:lastModifiedBy>
  <cp:revision>2</cp:revision>
  <cp:lastPrinted>2020-09-02T07:12:00Z</cp:lastPrinted>
  <dcterms:created xsi:type="dcterms:W3CDTF">2023-06-15T07:24:00Z</dcterms:created>
  <dcterms:modified xsi:type="dcterms:W3CDTF">2023-06-15T07:24:00Z</dcterms:modified>
</cp:coreProperties>
</file>